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000000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100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633"/>
        <w:gridCol w:w="1043"/>
        <w:gridCol w:w="1166"/>
        <w:gridCol w:w="1618"/>
      </w:tblGrid>
      <w:tr w:rsidR="00126200" w14:paraId="2DCD8CE8" w14:textId="77777777" w:rsidTr="004E6DE0">
        <w:trPr>
          <w:trHeight w:val="522"/>
        </w:trPr>
        <w:tc>
          <w:tcPr>
            <w:tcW w:w="494" w:type="dxa"/>
          </w:tcPr>
          <w:p w14:paraId="2F3C0847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113" w:type="dxa"/>
            <w:gridSpan w:val="3"/>
          </w:tcPr>
          <w:p w14:paraId="4B29B8DB" w14:textId="46F7E879" w:rsidR="00126200" w:rsidRDefault="0039703B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>PRADEEP KUMAR REDDY</w:t>
            </w:r>
          </w:p>
        </w:tc>
        <w:tc>
          <w:tcPr>
            <w:tcW w:w="2784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 w:rsidTr="004E6DE0">
        <w:trPr>
          <w:trHeight w:val="525"/>
        </w:trPr>
        <w:tc>
          <w:tcPr>
            <w:tcW w:w="494" w:type="dxa"/>
          </w:tcPr>
          <w:p w14:paraId="41A35C3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14:paraId="68BA47D6" w14:textId="5CA13A6A" w:rsidR="00126200" w:rsidRDefault="004E6DE0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01-08-2019</w:t>
            </w:r>
          </w:p>
        </w:tc>
        <w:tc>
          <w:tcPr>
            <w:tcW w:w="2784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 w:rsidTr="004E6DE0">
        <w:trPr>
          <w:trHeight w:val="522"/>
        </w:trPr>
        <w:tc>
          <w:tcPr>
            <w:tcW w:w="494" w:type="dxa"/>
          </w:tcPr>
          <w:p w14:paraId="3812800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113" w:type="dxa"/>
            <w:gridSpan w:val="3"/>
          </w:tcPr>
          <w:p w14:paraId="381A3EA2" w14:textId="3A9A48EB" w:rsidR="00126200" w:rsidRDefault="00000000">
            <w:pPr>
              <w:pStyle w:val="TableParagraph"/>
              <w:spacing w:before="0"/>
              <w:rPr>
                <w:rFonts w:ascii="Times New Roman"/>
              </w:rPr>
            </w:pPr>
            <w:hyperlink r:id="rId4" w:history="1">
              <w:r w:rsidR="0039703B" w:rsidRPr="005E3663">
                <w:rPr>
                  <w:rStyle w:val="Hyperlink"/>
                  <w:rFonts w:ascii="Times New Roman"/>
                </w:rPr>
                <w:t>pradeepreddybidar@gmail.com</w:t>
              </w:r>
            </w:hyperlink>
          </w:p>
        </w:tc>
        <w:tc>
          <w:tcPr>
            <w:tcW w:w="2784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 w:rsidTr="004E6DE0">
        <w:trPr>
          <w:trHeight w:val="522"/>
        </w:trPr>
        <w:tc>
          <w:tcPr>
            <w:tcW w:w="494" w:type="dxa"/>
          </w:tcPr>
          <w:p w14:paraId="07FC151B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000000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14:paraId="76E66E58" w14:textId="5B34B319" w:rsidR="00126200" w:rsidRDefault="0039703B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2784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 w:rsidTr="004E6DE0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000000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14:paraId="74CDBB44" w14:textId="2DECC4E7" w:rsidR="00126200" w:rsidRDefault="0039703B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784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 w:rsidTr="004E6DE0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000000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897" w:type="dxa"/>
            <w:gridSpan w:val="5"/>
          </w:tcPr>
          <w:p w14:paraId="0C572F03" w14:textId="1ECCE1A4" w:rsidR="00126200" w:rsidRDefault="0039703B">
            <w:pPr>
              <w:pStyle w:val="TableParagraph"/>
              <w:spacing w:before="184"/>
              <w:ind w:left="2286" w:right="2274"/>
              <w:jc w:val="center"/>
              <w:rPr>
                <w:b/>
              </w:rPr>
            </w:pPr>
            <w:r>
              <w:rPr>
                <w:b/>
              </w:rPr>
              <w:t>B.E, M.TECH, (PhD)</w:t>
            </w:r>
          </w:p>
        </w:tc>
      </w:tr>
      <w:tr w:rsidR="00126200" w14:paraId="184E548E" w14:textId="77777777" w:rsidTr="004E6DE0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000000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000000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14:paraId="3D0129A5" w14:textId="77777777" w:rsidR="00126200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14:paraId="70A77196" w14:textId="77777777" w:rsidR="00126200" w:rsidRDefault="00000000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618" w:type="dxa"/>
          </w:tcPr>
          <w:p w14:paraId="62BD6EBE" w14:textId="77777777" w:rsidR="00126200" w:rsidRDefault="00000000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 w:rsidTr="004E6DE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7AAD7D2B" w:rsidR="00126200" w:rsidRDefault="0039703B">
            <w:pPr>
              <w:pStyle w:val="TableParagraph"/>
              <w:ind w:left="235" w:right="225"/>
              <w:jc w:val="center"/>
            </w:pPr>
            <w:r>
              <w:t>7.5 YEARS</w:t>
            </w:r>
          </w:p>
        </w:tc>
        <w:tc>
          <w:tcPr>
            <w:tcW w:w="1676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14:paraId="1CDE7B02" w14:textId="7E4A091F" w:rsidR="00126200" w:rsidRDefault="0039703B">
            <w:pPr>
              <w:pStyle w:val="TableParagraph"/>
              <w:ind w:left="129" w:right="112"/>
              <w:jc w:val="center"/>
            </w:pPr>
            <w:r>
              <w:t>1 YEAR</w:t>
            </w:r>
          </w:p>
        </w:tc>
        <w:tc>
          <w:tcPr>
            <w:tcW w:w="1618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 w:rsidTr="004E6DE0">
        <w:trPr>
          <w:trHeight w:val="525"/>
        </w:trPr>
        <w:tc>
          <w:tcPr>
            <w:tcW w:w="494" w:type="dxa"/>
          </w:tcPr>
          <w:p w14:paraId="353217E0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000000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897" w:type="dxa"/>
            <w:gridSpan w:val="5"/>
          </w:tcPr>
          <w:p w14:paraId="456B3170" w14:textId="058DB926" w:rsidR="00126200" w:rsidRDefault="0039703B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CONCRETE TECHNOLOGY</w:t>
            </w:r>
          </w:p>
        </w:tc>
      </w:tr>
      <w:tr w:rsidR="00126200" w14:paraId="29EE44C2" w14:textId="77777777" w:rsidTr="004E6DE0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000000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Diploma/ Under Graduate/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000000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897" w:type="dxa"/>
            <w:gridSpan w:val="5"/>
          </w:tcPr>
          <w:p w14:paraId="04697DF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E1190CB" w14:textId="188201EB" w:rsidR="00126200" w:rsidRDefault="004E6DE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  <w:r>
              <w:rPr>
                <w:rFonts w:ascii="Palatino Linotype"/>
                <w:b/>
                <w:sz w:val="19"/>
              </w:rPr>
              <w:t>CONCRETE TECHNOLOGY, BUILDING MATERIALS, SURVEYING, PRESTRESSED CONCRETE, ESTIMATION AND COSTING, CONCRETE LAB, BUILDING MATERIAL LAB, SURVEY LAB.</w:t>
            </w:r>
          </w:p>
          <w:p w14:paraId="62EC9A74" w14:textId="3EE553C7"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 w14:paraId="6BFB19A7" w14:textId="77777777" w:rsidTr="004E6DE0">
        <w:trPr>
          <w:trHeight w:val="522"/>
        </w:trPr>
        <w:tc>
          <w:tcPr>
            <w:tcW w:w="494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000000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00" w:type="dxa"/>
            <w:gridSpan w:val="6"/>
          </w:tcPr>
          <w:p w14:paraId="00C3A0C3" w14:textId="77777777" w:rsidR="00126200" w:rsidRDefault="00000000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 w:rsidTr="004E6DE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2070" w:type="dxa"/>
            <w:gridSpan w:val="2"/>
          </w:tcPr>
          <w:p w14:paraId="070F66AD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827" w:type="dxa"/>
            <w:gridSpan w:val="3"/>
          </w:tcPr>
          <w:p w14:paraId="74E29C9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 w:rsidTr="004E6DE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</w:tcPr>
          <w:p w14:paraId="48C70CE6" w14:textId="6A252B67" w:rsidR="00126200" w:rsidRDefault="0012620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</w:tcPr>
          <w:p w14:paraId="1746AB39" w14:textId="5E5F1D27" w:rsidR="00126200" w:rsidRDefault="004E6DE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6200" w14:paraId="70F7FAEB" w14:textId="77777777" w:rsidTr="004E6DE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000000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2070" w:type="dxa"/>
            <w:gridSpan w:val="2"/>
          </w:tcPr>
          <w:p w14:paraId="1D311339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827" w:type="dxa"/>
            <w:gridSpan w:val="3"/>
          </w:tcPr>
          <w:p w14:paraId="7EBB42A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 w:rsidTr="004E6DE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</w:tcPr>
          <w:p w14:paraId="23A77CEC" w14:textId="2DCA5156" w:rsidR="00126200" w:rsidRDefault="004E6DE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gridSpan w:val="3"/>
          </w:tcPr>
          <w:p w14:paraId="6B7035C9" w14:textId="01EE4B45" w:rsidR="00126200" w:rsidRDefault="004E6DE0">
            <w:pPr>
              <w:pStyle w:val="TableParagraph"/>
              <w:ind w:left="1431" w:right="142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6200" w14:paraId="1EFDA699" w14:textId="77777777" w:rsidTr="004E6DE0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600" w:type="dxa"/>
            <w:gridSpan w:val="6"/>
          </w:tcPr>
          <w:p w14:paraId="5B7E7FE7" w14:textId="77777777" w:rsidR="00126200" w:rsidRDefault="00000000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 w:rsidTr="004E6DE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000000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2070" w:type="dxa"/>
            <w:gridSpan w:val="2"/>
          </w:tcPr>
          <w:p w14:paraId="6CC3FDD2" w14:textId="77777777" w:rsidR="00126200" w:rsidRDefault="00000000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827" w:type="dxa"/>
            <w:gridSpan w:val="3"/>
          </w:tcPr>
          <w:p w14:paraId="35ED5D99" w14:textId="77777777" w:rsidR="00126200" w:rsidRDefault="0000000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 w:rsidTr="004E6DE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</w:tcPr>
          <w:p w14:paraId="12C0E953" w14:textId="29D0D2A5" w:rsidR="00126200" w:rsidRDefault="004E6DE0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27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 w:rsidTr="004E6DE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000000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2070" w:type="dxa"/>
            <w:gridSpan w:val="2"/>
          </w:tcPr>
          <w:p w14:paraId="17B49C96" w14:textId="6A1EB6B1"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827" w:type="dxa"/>
            <w:gridSpan w:val="3"/>
          </w:tcPr>
          <w:p w14:paraId="06E7F386" w14:textId="3B2E29B3" w:rsidR="00126200" w:rsidRDefault="004E6DE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000000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000000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4E90418D" w:rsidR="00126200" w:rsidRDefault="004E6DE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51" w:type="dxa"/>
          </w:tcPr>
          <w:p w14:paraId="481DCD62" w14:textId="65F0D9CE" w:rsidR="00126200" w:rsidRDefault="004E6DE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000000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63E09ADC" w:rsidR="00126200" w:rsidRDefault="004E6DE0">
            <w:pPr>
              <w:pStyle w:val="TableParagraph"/>
              <w:ind w:left="713" w:right="69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1" w:type="dxa"/>
          </w:tcPr>
          <w:p w14:paraId="6DF9D7E7" w14:textId="3AA1E0C2" w:rsidR="00126200" w:rsidRDefault="004E6DE0">
            <w:pPr>
              <w:pStyle w:val="TableParagraph"/>
              <w:ind w:left="1444" w:right="14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18A3B7B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000000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6F384F76" w:rsidR="00126200" w:rsidRDefault="004E6DE0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000000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145C8D50" w:rsidR="00126200" w:rsidRDefault="00000000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pict w14:anchorId="6B8733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7.25pt;margin-top:56.9pt;width:356.5pt;height:80.35pt;z-index:15728640;mso-position-horizontal-relative:page;mso-position-vertical-relative:page" filled="f" stroked="f">
                  <v:textbox inset="0,0,0,0">
                    <w:txbxContent>
                      <w:p w14:paraId="16335D81" w14:textId="07093DF6" w:rsidR="00126200" w:rsidRDefault="00C04B9A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1)</w:t>
                        </w:r>
                        <w:r w:rsidRPr="00C04B9A">
                          <w:rPr>
                            <w:b w:val="0"/>
                            <w:bCs w:val="0"/>
                            <w:sz w:val="18"/>
                            <w:szCs w:val="18"/>
                            <w:u w:val="none"/>
                          </w:rPr>
                          <w:t>xya name, basavaraj amarapur, “active contour model applied to segmentation of human face”, in innovations in electronics and communication engineering, lecture notes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in Networks and Systems 33, pp- 31-36, Springer,</w:t>
                        </w:r>
                        <w:r>
                          <w:t xml:space="preserve"> </w:t>
                        </w:r>
                        <w:r w:rsidRPr="00C04B9A">
                          <w:rPr>
                            <w:sz w:val="18"/>
                            <w:szCs w:val="18"/>
                          </w:rPr>
                          <w:t>https://doi.org/10.1007/978-981-10-8204-7_42. (Scopus Indexed).</w:t>
                        </w:r>
                      </w:p>
                      <w:p w14:paraId="089ABE58" w14:textId="0B2DC0E9" w:rsidR="00C04B9A" w:rsidRDefault="00C04B9A">
                        <w:pPr>
                          <w:pStyle w:val="BodyText"/>
                        </w:pPr>
                        <w:r>
                          <w:rPr>
                            <w:sz w:val="18"/>
                            <w:szCs w:val="18"/>
                          </w:rPr>
                          <w:t>2)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200"/>
    <w:rsid w:val="0002074F"/>
    <w:rsid w:val="000657ED"/>
    <w:rsid w:val="00126200"/>
    <w:rsid w:val="002B58C6"/>
    <w:rsid w:val="0039703B"/>
    <w:rsid w:val="004E6DE0"/>
    <w:rsid w:val="00C04B9A"/>
    <w:rsid w:val="00D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  <w:style w:type="character" w:styleId="Hyperlink">
    <w:name w:val="Hyperlink"/>
    <w:basedOn w:val="DefaultParagraphFont"/>
    <w:uiPriority w:val="99"/>
    <w:unhideWhenUsed/>
    <w:rsid w:val="00397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deepreddybid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925</Characters>
  <Application>Microsoft Office Word</Application>
  <DocSecurity>0</DocSecurity>
  <Lines>231</Lines>
  <Paragraphs>81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10</cp:revision>
  <dcterms:created xsi:type="dcterms:W3CDTF">2023-03-28T06:06:00Z</dcterms:created>
  <dcterms:modified xsi:type="dcterms:W3CDTF">2023-03-28T07:57:00Z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